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6E4" w:rsidRDefault="00EB06E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B06E4" w:rsidRDefault="00EB06E4">
      <w:pPr>
        <w:pStyle w:val="ConsPlusNormal"/>
        <w:jc w:val="both"/>
        <w:outlineLvl w:val="0"/>
      </w:pPr>
    </w:p>
    <w:p w:rsidR="00EB06E4" w:rsidRDefault="00EB06E4">
      <w:pPr>
        <w:pStyle w:val="ConsPlusTitle"/>
        <w:jc w:val="center"/>
        <w:outlineLvl w:val="0"/>
      </w:pPr>
      <w:r>
        <w:t>АДМИНИСТРАЦИЯ ГОРОДА ПЕРМИ</w:t>
      </w:r>
    </w:p>
    <w:p w:rsidR="00EB06E4" w:rsidRDefault="00EB06E4">
      <w:pPr>
        <w:pStyle w:val="ConsPlusTitle"/>
        <w:jc w:val="center"/>
      </w:pPr>
    </w:p>
    <w:p w:rsidR="00EB06E4" w:rsidRDefault="00EB06E4">
      <w:pPr>
        <w:pStyle w:val="ConsPlusTitle"/>
        <w:jc w:val="center"/>
      </w:pPr>
      <w:r>
        <w:t>ПОСТАНОВЛЕНИЕ</w:t>
      </w:r>
    </w:p>
    <w:p w:rsidR="00EB06E4" w:rsidRDefault="00EB06E4">
      <w:pPr>
        <w:pStyle w:val="ConsPlusTitle"/>
        <w:jc w:val="center"/>
      </w:pPr>
      <w:r>
        <w:t>от 17 октября 2017 г. N 845</w:t>
      </w:r>
    </w:p>
    <w:p w:rsidR="00EB06E4" w:rsidRDefault="00EB06E4">
      <w:pPr>
        <w:pStyle w:val="ConsPlusTitle"/>
        <w:jc w:val="center"/>
      </w:pPr>
    </w:p>
    <w:p w:rsidR="00EB06E4" w:rsidRDefault="00EB06E4">
      <w:pPr>
        <w:pStyle w:val="ConsPlusTitle"/>
        <w:jc w:val="center"/>
      </w:pPr>
      <w:r>
        <w:t>О ВНЕСЕНИИ ИЗМЕНЕНИЙ В МУНИЦИПАЛЬНУЮ ПРОГРАММУ "</w:t>
      </w:r>
      <w:proofErr w:type="gramStart"/>
      <w:r>
        <w:t>ОБЩЕСТВЕННОЕ</w:t>
      </w:r>
      <w:proofErr w:type="gramEnd"/>
    </w:p>
    <w:p w:rsidR="00EB06E4" w:rsidRDefault="00EB06E4">
      <w:pPr>
        <w:pStyle w:val="ConsPlusTitle"/>
        <w:jc w:val="center"/>
      </w:pPr>
      <w:r>
        <w:t xml:space="preserve">УЧАСТИЕ", </w:t>
      </w:r>
      <w:proofErr w:type="gramStart"/>
      <w:r>
        <w:t>УТВЕРЖДЕННУЮ</w:t>
      </w:r>
      <w:proofErr w:type="gramEnd"/>
      <w:r>
        <w:t xml:space="preserve"> ПОСТАНОВЛЕНИЕМ АДМИНИСТРАЦИИ ГОРОДА</w:t>
      </w:r>
    </w:p>
    <w:p w:rsidR="00EB06E4" w:rsidRDefault="00EB06E4">
      <w:pPr>
        <w:pStyle w:val="ConsPlusTitle"/>
        <w:jc w:val="center"/>
      </w:pPr>
      <w:r>
        <w:t>ПЕРМИ ОТ 13.10.2016 N 832</w:t>
      </w: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proofErr w:type="gramEnd"/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 w:history="1">
        <w:r>
          <w:rPr>
            <w:color w:val="0000FF"/>
          </w:rPr>
          <w:t>программу</w:t>
        </w:r>
      </w:hyperlink>
      <w:r>
        <w:t xml:space="preserve"> "Общественное участие", утвержденную Постановлением администрации города Перми от 13 октября 2016 г. N 832 (в ред. от 28.11.2016 N 1060, от 11.01.2017 N 14, от 12.01.2017 N 20, от 22.02.2017 N 128, от 05.04.2017 N 253, от 01.06.2017 N 427, от 19.07.2017 N 548, от 13.09.2017 N 715).</w:t>
      </w:r>
      <w:proofErr w:type="gramEnd"/>
    </w:p>
    <w:p w:rsidR="00EB06E4" w:rsidRDefault="00EB06E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B06E4" w:rsidRDefault="00EB06E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B06E4" w:rsidRDefault="00EB06E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Усова А.И.</w:t>
      </w: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jc w:val="right"/>
      </w:pPr>
      <w:r>
        <w:t>Глава города Перми</w:t>
      </w:r>
    </w:p>
    <w:p w:rsidR="00EB06E4" w:rsidRDefault="00EB06E4">
      <w:pPr>
        <w:pStyle w:val="ConsPlusNormal"/>
        <w:jc w:val="right"/>
      </w:pPr>
      <w:r>
        <w:t>Д.И.САМОЙЛОВ</w:t>
      </w: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jc w:val="right"/>
        <w:outlineLvl w:val="0"/>
      </w:pPr>
      <w:r>
        <w:t>УТВЕРЖДЕНЫ</w:t>
      </w:r>
    </w:p>
    <w:p w:rsidR="00EB06E4" w:rsidRDefault="00EB06E4">
      <w:pPr>
        <w:pStyle w:val="ConsPlusNormal"/>
        <w:jc w:val="right"/>
      </w:pPr>
      <w:r>
        <w:t>Постановлением</w:t>
      </w:r>
    </w:p>
    <w:p w:rsidR="00EB06E4" w:rsidRDefault="00EB06E4">
      <w:pPr>
        <w:pStyle w:val="ConsPlusNormal"/>
        <w:jc w:val="right"/>
      </w:pPr>
      <w:r>
        <w:t>администрации города Перми</w:t>
      </w:r>
    </w:p>
    <w:p w:rsidR="00EB06E4" w:rsidRDefault="00EB06E4">
      <w:pPr>
        <w:pStyle w:val="ConsPlusNormal"/>
        <w:jc w:val="right"/>
      </w:pPr>
      <w:r>
        <w:t>от 17.10.2017 N 845</w:t>
      </w: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Title"/>
        <w:jc w:val="center"/>
      </w:pPr>
      <w:bookmarkStart w:id="0" w:name="P29"/>
      <w:bookmarkEnd w:id="0"/>
      <w:r>
        <w:t>ИЗМЕНЕНИЯ</w:t>
      </w:r>
    </w:p>
    <w:p w:rsidR="00EB06E4" w:rsidRDefault="00EB06E4">
      <w:pPr>
        <w:pStyle w:val="ConsPlusTitle"/>
        <w:jc w:val="center"/>
      </w:pPr>
      <w:r>
        <w:t>В МУНИЦИПАЛЬНУЮ ПРОГРАММУ "ОБЩЕСТВЕННОЕ УЧАСТИЕ",</w:t>
      </w:r>
    </w:p>
    <w:p w:rsidR="00EB06E4" w:rsidRDefault="00EB06E4">
      <w:pPr>
        <w:pStyle w:val="ConsPlusTitle"/>
        <w:jc w:val="center"/>
      </w:pPr>
      <w:proofErr w:type="gramStart"/>
      <w:r>
        <w:t>УТВЕРЖДЕННУЮ</w:t>
      </w:r>
      <w:proofErr w:type="gramEnd"/>
      <w:r>
        <w:t xml:space="preserve"> ПОСТАНОВЛЕНИЕМ АДМИНИСТРАЦИИ ГОРОДА ПЕРМИ</w:t>
      </w:r>
    </w:p>
    <w:p w:rsidR="00EB06E4" w:rsidRDefault="00EB06E4">
      <w:pPr>
        <w:pStyle w:val="ConsPlusTitle"/>
        <w:jc w:val="center"/>
      </w:pPr>
      <w:r>
        <w:t>ОТ 13 ОКТЯБРЯ 2016 Г. N 832</w:t>
      </w: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lastRenderedPageBreak/>
        <w:t xml:space="preserve">1. В разделе "Паспорт муниципальной программы" </w:t>
      </w:r>
      <w:hyperlink r:id="rId11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082"/>
        <w:gridCol w:w="1474"/>
        <w:gridCol w:w="1474"/>
        <w:gridCol w:w="1417"/>
      </w:tblGrid>
      <w:tr w:rsidR="00EB06E4">
        <w:tc>
          <w:tcPr>
            <w:tcW w:w="510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2019 год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100834,975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99130,200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99130,200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93947,595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92064,600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92064,600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198,000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198,000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69095,958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67169,500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67169,500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62416,328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60103,900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60103,900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31553,542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31345,792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</w:tr>
      <w:tr w:rsidR="00EB06E4">
        <w:tc>
          <w:tcPr>
            <w:tcW w:w="510" w:type="dxa"/>
            <w:vMerge/>
          </w:tcPr>
          <w:p w:rsidR="00EB06E4" w:rsidRDefault="00EB06E4"/>
        </w:tc>
        <w:tc>
          <w:tcPr>
            <w:tcW w:w="4082" w:type="dxa"/>
          </w:tcPr>
          <w:p w:rsidR="00EB06E4" w:rsidRDefault="00EB06E4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2. </w:t>
      </w:r>
      <w:hyperlink r:id="rId12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"Общественное участие" изложить в следующей редакции:</w:t>
      </w:r>
    </w:p>
    <w:p w:rsidR="00EB06E4" w:rsidRDefault="00EB06E4">
      <w:pPr>
        <w:sectPr w:rsidR="00EB06E4" w:rsidSect="00B902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jc w:val="center"/>
      </w:pPr>
      <w:r>
        <w:t>"ФИНАНСИРОВАНИЕ</w:t>
      </w:r>
    </w:p>
    <w:p w:rsidR="00EB06E4" w:rsidRDefault="00EB06E4">
      <w:pPr>
        <w:pStyle w:val="ConsPlusNormal"/>
        <w:jc w:val="center"/>
      </w:pPr>
      <w:r>
        <w:t>муниципальной программы "Общественное участие"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515"/>
        <w:gridCol w:w="2154"/>
        <w:gridCol w:w="1474"/>
        <w:gridCol w:w="1361"/>
        <w:gridCol w:w="1417"/>
      </w:tblGrid>
      <w:tr w:rsidR="00EB06E4">
        <w:tc>
          <w:tcPr>
            <w:tcW w:w="73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515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215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52" w:type="dxa"/>
            <w:gridSpan w:val="3"/>
          </w:tcPr>
          <w:p w:rsidR="00EB06E4" w:rsidRDefault="00EB06E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B06E4">
        <w:tc>
          <w:tcPr>
            <w:tcW w:w="737" w:type="dxa"/>
            <w:vMerge/>
          </w:tcPr>
          <w:p w:rsidR="00EB06E4" w:rsidRDefault="00EB06E4"/>
        </w:tc>
        <w:tc>
          <w:tcPr>
            <w:tcW w:w="3515" w:type="dxa"/>
            <w:vMerge/>
          </w:tcPr>
          <w:p w:rsidR="00EB06E4" w:rsidRDefault="00EB06E4"/>
        </w:tc>
        <w:tc>
          <w:tcPr>
            <w:tcW w:w="2154" w:type="dxa"/>
            <w:vMerge/>
          </w:tcPr>
          <w:p w:rsidR="00EB06E4" w:rsidRDefault="00EB06E4"/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2019 год</w:t>
            </w:r>
          </w:p>
        </w:tc>
      </w:tr>
      <w:tr w:rsidR="00EB06E4"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5" w:type="dxa"/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</w:t>
            </w:r>
          </w:p>
        </w:tc>
      </w:tr>
      <w:tr w:rsidR="00EB06E4"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1" w:type="dxa"/>
            <w:gridSpan w:val="5"/>
          </w:tcPr>
          <w:p w:rsidR="00EB06E4" w:rsidRDefault="00EB06E4">
            <w:pPr>
              <w:pStyle w:val="ConsPlusNormal"/>
            </w:pPr>
            <w:r>
              <w:t>Цель. Стимулирование участия СО НКО в решении задач социально-экономического развития города Перми, повышение качества и доступности услуг, оказываемых СО НКО, вовлечение граждан в местное самоуправление</w:t>
            </w:r>
          </w:p>
        </w:tc>
      </w:tr>
      <w:tr w:rsidR="00EB06E4"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515" w:type="dxa"/>
          </w:tcPr>
          <w:p w:rsidR="00EB06E4" w:rsidRDefault="00EB06E4">
            <w:pPr>
              <w:pStyle w:val="ConsPlusNormal"/>
            </w:pPr>
            <w:r>
              <w:t>Подпрограмма. Формирование благоприятных условий для поддержки и развития СО НКО на территории города Перми</w:t>
            </w:r>
          </w:p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198,000</w:t>
            </w:r>
          </w:p>
        </w:tc>
      </w:tr>
      <w:tr w:rsidR="00EB06E4"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669" w:type="dxa"/>
            <w:gridSpan w:val="2"/>
          </w:tcPr>
          <w:p w:rsidR="00EB06E4" w:rsidRDefault="00EB06E4">
            <w:pPr>
              <w:pStyle w:val="ConsPlusNormal"/>
            </w:pPr>
            <w:r>
              <w:t>Задача. Создание системы исследований и мониторинга состояния СО НКО в городе Перми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198,000</w:t>
            </w:r>
          </w:p>
        </w:tc>
      </w:tr>
      <w:tr w:rsidR="00EB06E4">
        <w:tc>
          <w:tcPr>
            <w:tcW w:w="73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515" w:type="dxa"/>
            <w:vMerge w:val="restart"/>
          </w:tcPr>
          <w:p w:rsidR="00EB06E4" w:rsidRDefault="00EB06E4">
            <w:pPr>
              <w:pStyle w:val="ConsPlusNormal"/>
            </w:pPr>
            <w:r>
              <w:t>Подпрограмма. Поддержка общественно полезной деятельности СО НКО</w:t>
            </w:r>
          </w:p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62416,328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60103,900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60103,900</w:t>
            </w:r>
          </w:p>
        </w:tc>
      </w:tr>
      <w:tr w:rsidR="00EB06E4">
        <w:tc>
          <w:tcPr>
            <w:tcW w:w="737" w:type="dxa"/>
            <w:vMerge/>
          </w:tcPr>
          <w:p w:rsidR="00EB06E4" w:rsidRDefault="00EB06E4"/>
        </w:tc>
        <w:tc>
          <w:tcPr>
            <w:tcW w:w="3515" w:type="dxa"/>
            <w:vMerge/>
          </w:tcPr>
          <w:p w:rsidR="00EB06E4" w:rsidRDefault="00EB06E4"/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</w:tr>
      <w:tr w:rsidR="00EB06E4"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669" w:type="dxa"/>
            <w:gridSpan w:val="2"/>
          </w:tcPr>
          <w:p w:rsidR="00EB06E4" w:rsidRDefault="00EB06E4">
            <w:pPr>
              <w:pStyle w:val="ConsPlusNormal"/>
            </w:pPr>
            <w:r>
              <w:t>Задача. Расширение видов и объема оказания услуг СО НКО, в том числе развитие системы ТОС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69095,958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67169,500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67169,500</w:t>
            </w:r>
          </w:p>
        </w:tc>
      </w:tr>
      <w:tr w:rsidR="00EB06E4">
        <w:tc>
          <w:tcPr>
            <w:tcW w:w="73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515" w:type="dxa"/>
            <w:vMerge w:val="restart"/>
          </w:tcPr>
          <w:p w:rsidR="00EB06E4" w:rsidRDefault="00EB06E4">
            <w:pPr>
              <w:pStyle w:val="ConsPlusNormal"/>
            </w:pPr>
            <w:r>
              <w:t>Подпрограмма. Вовлечение граждан в местное самоуправление</w:t>
            </w:r>
          </w:p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Перми (без учета неиспользованных ассигнований 2016 </w:t>
            </w:r>
            <w:r>
              <w:lastRenderedPageBreak/>
              <w:t>года)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31345,792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</w:tr>
      <w:tr w:rsidR="00EB06E4">
        <w:tc>
          <w:tcPr>
            <w:tcW w:w="737" w:type="dxa"/>
            <w:vMerge/>
          </w:tcPr>
          <w:p w:rsidR="00EB06E4" w:rsidRDefault="00EB06E4"/>
        </w:tc>
        <w:tc>
          <w:tcPr>
            <w:tcW w:w="3515" w:type="dxa"/>
            <w:vMerge/>
          </w:tcPr>
          <w:p w:rsidR="00EB06E4" w:rsidRDefault="00EB06E4"/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5669" w:type="dxa"/>
            <w:gridSpan w:val="2"/>
          </w:tcPr>
          <w:p w:rsidR="00EB06E4" w:rsidRDefault="00EB06E4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31553,542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</w:tr>
      <w:tr w:rsidR="00EB06E4">
        <w:tc>
          <w:tcPr>
            <w:tcW w:w="4252" w:type="dxa"/>
            <w:gridSpan w:val="2"/>
            <w:vMerge w:val="restart"/>
          </w:tcPr>
          <w:p w:rsidR="00EB06E4" w:rsidRDefault="00EB06E4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15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100834,975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99130,200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99130,200</w:t>
            </w:r>
          </w:p>
        </w:tc>
      </w:tr>
      <w:tr w:rsidR="00EB06E4">
        <w:tc>
          <w:tcPr>
            <w:tcW w:w="4252" w:type="dxa"/>
            <w:gridSpan w:val="2"/>
            <w:vMerge/>
          </w:tcPr>
          <w:p w:rsidR="00EB06E4" w:rsidRDefault="00EB06E4"/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93947,595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92064,600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92064,600</w:t>
            </w:r>
          </w:p>
        </w:tc>
      </w:tr>
      <w:tr w:rsidR="00EB06E4">
        <w:tc>
          <w:tcPr>
            <w:tcW w:w="4252" w:type="dxa"/>
            <w:gridSpan w:val="2"/>
            <w:vMerge/>
          </w:tcPr>
          <w:p w:rsidR="00EB06E4" w:rsidRDefault="00EB06E4"/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4252" w:type="dxa"/>
            <w:gridSpan w:val="2"/>
            <w:vMerge/>
          </w:tcPr>
          <w:p w:rsidR="00EB06E4" w:rsidRDefault="00EB06E4"/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</w:tr>
      <w:tr w:rsidR="00EB06E4">
        <w:tc>
          <w:tcPr>
            <w:tcW w:w="4252" w:type="dxa"/>
            <w:gridSpan w:val="2"/>
            <w:vMerge w:val="restart"/>
          </w:tcPr>
          <w:p w:rsidR="00EB06E4" w:rsidRDefault="00EB06E4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5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100834,975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99130,200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99130,200</w:t>
            </w:r>
          </w:p>
        </w:tc>
      </w:tr>
      <w:tr w:rsidR="00EB06E4">
        <w:tc>
          <w:tcPr>
            <w:tcW w:w="4252" w:type="dxa"/>
            <w:gridSpan w:val="2"/>
            <w:vMerge/>
          </w:tcPr>
          <w:p w:rsidR="00EB06E4" w:rsidRDefault="00EB06E4"/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Перми (без учета неиспользованных </w:t>
            </w:r>
            <w:r>
              <w:lastRenderedPageBreak/>
              <w:t>ассигнований 2016 года)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93947,595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92064,600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92064,600</w:t>
            </w:r>
          </w:p>
        </w:tc>
      </w:tr>
      <w:tr w:rsidR="00EB06E4">
        <w:tc>
          <w:tcPr>
            <w:tcW w:w="4252" w:type="dxa"/>
            <w:gridSpan w:val="2"/>
            <w:vMerge/>
          </w:tcPr>
          <w:p w:rsidR="00EB06E4" w:rsidRDefault="00EB06E4"/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4252" w:type="dxa"/>
            <w:gridSpan w:val="2"/>
            <w:vMerge/>
          </w:tcPr>
          <w:p w:rsidR="00EB06E4" w:rsidRDefault="00EB06E4"/>
        </w:tc>
        <w:tc>
          <w:tcPr>
            <w:tcW w:w="2154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</w:tr>
    </w:tbl>
    <w:p w:rsidR="00EB06E4" w:rsidRDefault="00EB06E4">
      <w:pPr>
        <w:pStyle w:val="ConsPlusNormal"/>
        <w:jc w:val="right"/>
      </w:pPr>
      <w:r>
        <w:t>"</w:t>
      </w: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В разделе "Финансирование подпрограммы 1.2 "Поддержка общественно полезной деятельности СО НКО" муниципальной программы "Общественное участие" </w:t>
      </w:r>
      <w:hyperlink r:id="rId13" w:history="1">
        <w:r>
          <w:rPr>
            <w:color w:val="0000FF"/>
          </w:rPr>
          <w:t>строки 1.2.1.1.2</w:t>
        </w:r>
      </w:hyperlink>
      <w:r>
        <w:t>, "</w:t>
      </w:r>
      <w:hyperlink r:id="rId14" w:history="1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</w:t>
      </w:r>
      <w:hyperlink r:id="rId15" w:history="1">
        <w:r>
          <w:rPr>
            <w:color w:val="0000FF"/>
          </w:rPr>
          <w:t>1.2.1.1.3</w:t>
        </w:r>
      </w:hyperlink>
      <w:r>
        <w:t>, "</w:t>
      </w:r>
      <w:hyperlink r:id="rId16" w:history="1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финансирования", </w:t>
      </w:r>
      <w:hyperlink r:id="rId17" w:history="1">
        <w:r>
          <w:rPr>
            <w:color w:val="0000FF"/>
          </w:rPr>
          <w:t>1.2.1.1.4</w:t>
        </w:r>
      </w:hyperlink>
      <w:r>
        <w:t>, "</w:t>
      </w:r>
      <w:hyperlink r:id="rId18" w:history="1">
        <w:r>
          <w:rPr>
            <w:color w:val="0000FF"/>
          </w:rPr>
          <w:t>Итого</w:t>
        </w:r>
      </w:hyperlink>
      <w:r>
        <w:t xml:space="preserve"> по мероприятию 1.2.1.1.4, в том числе по источникам финансирования",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</w:t>
      </w:r>
      <w:proofErr w:type="gramEnd"/>
      <w:r>
        <w:t>", "</w:t>
      </w:r>
      <w:hyperlink r:id="rId20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1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417"/>
        <w:gridCol w:w="624"/>
        <w:gridCol w:w="1814"/>
        <w:gridCol w:w="1814"/>
        <w:gridCol w:w="709"/>
        <w:gridCol w:w="992"/>
        <w:gridCol w:w="1134"/>
        <w:gridCol w:w="992"/>
        <w:gridCol w:w="1361"/>
        <w:gridCol w:w="1276"/>
        <w:gridCol w:w="1417"/>
        <w:gridCol w:w="1276"/>
      </w:tblGrid>
      <w:tr w:rsidR="00EB06E4">
        <w:tc>
          <w:tcPr>
            <w:tcW w:w="1135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both"/>
            </w:pPr>
            <w:r>
              <w:t>Субсидии ТОС</w:t>
            </w:r>
          </w:p>
        </w:tc>
        <w:tc>
          <w:tcPr>
            <w:tcW w:w="2438" w:type="dxa"/>
            <w:gridSpan w:val="2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ТОС, </w:t>
            </w:r>
            <w:proofErr w:type="gramStart"/>
            <w:r>
              <w:t>получающих</w:t>
            </w:r>
            <w:proofErr w:type="gramEnd"/>
            <w:r>
              <w:t xml:space="preserve">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4866,000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164140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164140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164140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ТОС, </w:t>
            </w:r>
            <w:proofErr w:type="gramStart"/>
            <w:r>
              <w:t>получающих</w:t>
            </w:r>
            <w:proofErr w:type="gramEnd"/>
            <w:r>
              <w:t xml:space="preserve">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3846,593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3811,500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3811,500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человек, </w:t>
            </w:r>
            <w:r>
              <w:lastRenderedPageBreak/>
              <w:t>проживающих в границах ТОС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99177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99177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99177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ТОС, </w:t>
            </w:r>
            <w:proofErr w:type="gramStart"/>
            <w:r>
              <w:t>получающих</w:t>
            </w:r>
            <w:proofErr w:type="gramEnd"/>
            <w:r>
              <w:t xml:space="preserve">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3564,400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3564,400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3564,400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112071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112071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112071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ТОС, </w:t>
            </w:r>
            <w:proofErr w:type="gramStart"/>
            <w:r>
              <w:t>получающих</w:t>
            </w:r>
            <w:proofErr w:type="gramEnd"/>
            <w:r>
              <w:t xml:space="preserve">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1452,330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1644,300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1644,300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25433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25433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25433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ТОС, </w:t>
            </w:r>
            <w:proofErr w:type="gramStart"/>
            <w:r>
              <w:t>получающих</w:t>
            </w:r>
            <w:proofErr w:type="gramEnd"/>
            <w:r>
              <w:t xml:space="preserve">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4360,000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4360,000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4360,000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133901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133901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133901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ТОС, </w:t>
            </w:r>
            <w:proofErr w:type="gramStart"/>
            <w:r>
              <w:t>получающих</w:t>
            </w:r>
            <w:proofErr w:type="gramEnd"/>
            <w:r>
              <w:t xml:space="preserve">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3867,600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3867,600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3867,600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человек, проживающих в границах ТОС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88522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88522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88522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ТОС, </w:t>
            </w:r>
            <w:proofErr w:type="gramStart"/>
            <w:r>
              <w:t>получающих</w:t>
            </w:r>
            <w:proofErr w:type="gramEnd"/>
            <w:r>
              <w:t xml:space="preserve">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4181,720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4369,300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4369,300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109455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109455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109455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ТОС, </w:t>
            </w:r>
            <w:proofErr w:type="gramStart"/>
            <w:r>
              <w:t>получающих</w:t>
            </w:r>
            <w:proofErr w:type="gramEnd"/>
            <w:r>
              <w:t xml:space="preserve">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289,400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289,400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289,400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6125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6125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6125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ТОС, </w:t>
            </w:r>
            <w:proofErr w:type="gramStart"/>
            <w:r>
              <w:t>получающих</w:t>
            </w:r>
            <w:proofErr w:type="gramEnd"/>
            <w:r>
              <w:t xml:space="preserve">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26428,043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26772,500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26772,500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1417" w:type="dxa"/>
            <w:vMerge/>
          </w:tcPr>
          <w:p w:rsidR="00EB06E4" w:rsidRDefault="00EB06E4"/>
        </w:tc>
        <w:tc>
          <w:tcPr>
            <w:tcW w:w="2438" w:type="dxa"/>
            <w:gridSpan w:val="2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738824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738824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738824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0631" w:type="dxa"/>
            <w:gridSpan w:val="9"/>
          </w:tcPr>
          <w:p w:rsidR="00EB06E4" w:rsidRDefault="00EB06E4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26428,043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26772,500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26772,500</w:t>
            </w:r>
          </w:p>
        </w:tc>
      </w:tr>
      <w:tr w:rsidR="00EB06E4">
        <w:tc>
          <w:tcPr>
            <w:tcW w:w="1135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1.2.1.1.3</w:t>
            </w:r>
          </w:p>
        </w:tc>
        <w:tc>
          <w:tcPr>
            <w:tcW w:w="2041" w:type="dxa"/>
            <w:gridSpan w:val="2"/>
            <w:vMerge w:val="restart"/>
          </w:tcPr>
          <w:p w:rsidR="00EB06E4" w:rsidRDefault="00EB06E4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8221,900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4667,200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4667,200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461,100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447,200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447,200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 xml:space="preserve">администрация Индустриального </w:t>
            </w:r>
            <w:r>
              <w:lastRenderedPageBreak/>
              <w:t>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 xml:space="preserve">количество советов </w:t>
            </w:r>
            <w:r>
              <w:lastRenderedPageBreak/>
              <w:t>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556,200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542,300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542,300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490,000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439,700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439,700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советов ветеранов (пенсионеров) </w:t>
            </w:r>
            <w:r>
              <w:lastRenderedPageBreak/>
              <w:t>войны, труда, Вооруженных Сил и правоохранительных органов, получающих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324,400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274,100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274,100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557,900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521,500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521,500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Вооруженных </w:t>
            </w:r>
            <w:r>
              <w:lastRenderedPageBreak/>
              <w:t>Сил и правоохранительных органов, получающих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430,700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380,400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380,400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663,000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612,700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</w:t>
            </w:r>
            <w:r>
              <w:lastRenderedPageBreak/>
              <w:t>ных органов, получающих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143,100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129,200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129,200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11848,300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8014,300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8014,300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312233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312233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312233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0631" w:type="dxa"/>
            <w:gridSpan w:val="9"/>
          </w:tcPr>
          <w:p w:rsidR="00EB06E4" w:rsidRDefault="00EB06E4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11848,300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8014,300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8014,300</w:t>
            </w:r>
          </w:p>
        </w:tc>
      </w:tr>
      <w:tr w:rsidR="00EB06E4">
        <w:tc>
          <w:tcPr>
            <w:tcW w:w="1135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2041" w:type="dxa"/>
            <w:gridSpan w:val="2"/>
            <w:vMerge w:val="restart"/>
          </w:tcPr>
          <w:p w:rsidR="00EB06E4" w:rsidRDefault="00EB06E4">
            <w:pPr>
              <w:pStyle w:val="ConsPlusNormal"/>
            </w:pPr>
            <w:r>
              <w:t xml:space="preserve">Субсидии некоммерческим организациям, общественным объединениям (за исключением </w:t>
            </w:r>
            <w:r>
              <w:lastRenderedPageBreak/>
              <w:t>политических партий) в целях возмещения затрат в связи с реализацией социальных проектов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482,100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342,100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342,100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144,630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102,600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102,600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изданных номеров газет советам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EB06E4" w:rsidRDefault="00EB0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EB06E4" w:rsidRDefault="00EB0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750,000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"Город - это мы"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19372,135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20000,000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5812,000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6000,000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проектов, получивших поддержку в рамках проведения </w:t>
            </w:r>
            <w:r>
              <w:lastRenderedPageBreak/>
              <w:t>конкурса проектов, направленных на оказание социальных услуг СО НКО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800,000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240,000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160,000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48,000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 xml:space="preserve">администрация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 xml:space="preserve">количество проектов, получивших </w:t>
            </w:r>
            <w:r>
              <w:lastRenderedPageBreak/>
              <w:t>поддержку в рамках проведения конкурса поддержки локальных инициатив СО НКО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Кировского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128,000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128,000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38,400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32,000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9,600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103,000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30,900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252,000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75,600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252,000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75,600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проектов, получивших поддержку в рамках проведения конкурса </w:t>
            </w:r>
            <w:r>
              <w:lastRenderedPageBreak/>
              <w:t>проектов ТОС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222,000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66,600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207,000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62,100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162,000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48,600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222,000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66,600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81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проектов, получивших поддержку в рамках </w:t>
            </w:r>
            <w:r>
              <w:lastRenderedPageBreak/>
              <w:t>проведения конкурса проектов ТОС</w:t>
            </w:r>
          </w:p>
        </w:tc>
        <w:tc>
          <w:tcPr>
            <w:tcW w:w="709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30,000</w:t>
            </w:r>
          </w:p>
        </w:tc>
      </w:tr>
      <w:tr w:rsidR="00EB06E4">
        <w:tc>
          <w:tcPr>
            <w:tcW w:w="1135" w:type="dxa"/>
            <w:vMerge/>
          </w:tcPr>
          <w:p w:rsidR="00EB06E4" w:rsidRDefault="00EB06E4"/>
        </w:tc>
        <w:tc>
          <w:tcPr>
            <w:tcW w:w="2041" w:type="dxa"/>
            <w:gridSpan w:val="2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1814" w:type="dxa"/>
            <w:vMerge/>
          </w:tcPr>
          <w:p w:rsidR="00EB06E4" w:rsidRDefault="00EB06E4"/>
        </w:tc>
        <w:tc>
          <w:tcPr>
            <w:tcW w:w="709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134" w:type="dxa"/>
            <w:vMerge/>
          </w:tcPr>
          <w:p w:rsidR="00EB06E4" w:rsidRDefault="00EB06E4"/>
        </w:tc>
        <w:tc>
          <w:tcPr>
            <w:tcW w:w="992" w:type="dxa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9,000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9,000</w:t>
            </w:r>
          </w:p>
        </w:tc>
      </w:tr>
      <w:tr w:rsidR="00EB06E4">
        <w:tc>
          <w:tcPr>
            <w:tcW w:w="10631" w:type="dxa"/>
            <w:gridSpan w:val="9"/>
            <w:vMerge w:val="restart"/>
          </w:tcPr>
          <w:p w:rsidR="00EB06E4" w:rsidRDefault="00EB06E4">
            <w:pPr>
              <w:pStyle w:val="ConsPlusNormal"/>
            </w:pPr>
            <w:r>
              <w:lastRenderedPageBreak/>
              <w:t>Итого по мероприятию 1.2.1.1.4, в том числе по источникам финансирования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29993,865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31367,700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31367,700</w:t>
            </w:r>
          </w:p>
        </w:tc>
      </w:tr>
      <w:tr w:rsidR="00EB06E4">
        <w:tc>
          <w:tcPr>
            <w:tcW w:w="10631" w:type="dxa"/>
            <w:gridSpan w:val="9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23314,235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24302,100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24302,100</w:t>
            </w:r>
          </w:p>
        </w:tc>
      </w:tr>
      <w:tr w:rsidR="00EB06E4">
        <w:tc>
          <w:tcPr>
            <w:tcW w:w="10631" w:type="dxa"/>
            <w:gridSpan w:val="9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</w:tr>
      <w:tr w:rsidR="00EB06E4">
        <w:tc>
          <w:tcPr>
            <w:tcW w:w="10631" w:type="dxa"/>
            <w:gridSpan w:val="9"/>
            <w:vMerge w:val="restart"/>
          </w:tcPr>
          <w:p w:rsidR="00EB06E4" w:rsidRDefault="00EB06E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69095,958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67169,500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67169,500</w:t>
            </w:r>
          </w:p>
        </w:tc>
      </w:tr>
      <w:tr w:rsidR="00EB06E4">
        <w:tc>
          <w:tcPr>
            <w:tcW w:w="10631" w:type="dxa"/>
            <w:gridSpan w:val="9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62416,328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60103,900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60103,900</w:t>
            </w:r>
          </w:p>
        </w:tc>
      </w:tr>
      <w:tr w:rsidR="00EB06E4">
        <w:tc>
          <w:tcPr>
            <w:tcW w:w="10631" w:type="dxa"/>
            <w:gridSpan w:val="9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</w:tr>
      <w:tr w:rsidR="00EB06E4">
        <w:tc>
          <w:tcPr>
            <w:tcW w:w="10631" w:type="dxa"/>
            <w:gridSpan w:val="9"/>
            <w:vMerge w:val="restart"/>
          </w:tcPr>
          <w:p w:rsidR="00EB06E4" w:rsidRDefault="00EB06E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69095,958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67169,500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67169,500</w:t>
            </w:r>
          </w:p>
        </w:tc>
      </w:tr>
      <w:tr w:rsidR="00EB06E4">
        <w:tc>
          <w:tcPr>
            <w:tcW w:w="10631" w:type="dxa"/>
            <w:gridSpan w:val="9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62416,328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60103,900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60103,900</w:t>
            </w:r>
          </w:p>
        </w:tc>
      </w:tr>
      <w:tr w:rsidR="00EB06E4">
        <w:tc>
          <w:tcPr>
            <w:tcW w:w="10631" w:type="dxa"/>
            <w:gridSpan w:val="9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</w:tr>
      <w:tr w:rsidR="00EB06E4">
        <w:tc>
          <w:tcPr>
            <w:tcW w:w="10631" w:type="dxa"/>
            <w:gridSpan w:val="9"/>
            <w:vMerge w:val="restart"/>
          </w:tcPr>
          <w:p w:rsidR="00EB06E4" w:rsidRDefault="00EB06E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69095,958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67169,500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67169,500</w:t>
            </w:r>
          </w:p>
        </w:tc>
      </w:tr>
      <w:tr w:rsidR="00EB06E4">
        <w:tc>
          <w:tcPr>
            <w:tcW w:w="10631" w:type="dxa"/>
            <w:gridSpan w:val="9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62416,328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60103,900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60103,900</w:t>
            </w:r>
          </w:p>
        </w:tc>
      </w:tr>
      <w:tr w:rsidR="00EB06E4">
        <w:tc>
          <w:tcPr>
            <w:tcW w:w="10631" w:type="dxa"/>
            <w:gridSpan w:val="9"/>
            <w:vMerge/>
          </w:tcPr>
          <w:p w:rsidR="00EB06E4" w:rsidRDefault="00EB06E4"/>
        </w:tc>
        <w:tc>
          <w:tcPr>
            <w:tcW w:w="1361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  <w:tc>
          <w:tcPr>
            <w:tcW w:w="1417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7065,600</w:t>
            </w:r>
          </w:p>
        </w:tc>
      </w:tr>
    </w:tbl>
    <w:p w:rsidR="00EB06E4" w:rsidRDefault="00EB06E4">
      <w:pPr>
        <w:sectPr w:rsidR="00EB06E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4. </w:t>
      </w:r>
      <w:hyperlink r:id="rId22" w:history="1">
        <w:r>
          <w:rPr>
            <w:color w:val="0000FF"/>
          </w:rPr>
          <w:t>Раздел</w:t>
        </w:r>
      </w:hyperlink>
      <w:r>
        <w:t xml:space="preserve"> "Финансирование подпрограммы 1.3 "Вовлечение граждан в местное самоуправление" муниципальной программы "Общественное участие" изложить в следующей редакции:</w:t>
      </w: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jc w:val="center"/>
      </w:pPr>
      <w:r>
        <w:t>"ФИНАНСИРОВАНИЕ</w:t>
      </w:r>
    </w:p>
    <w:p w:rsidR="00EB06E4" w:rsidRDefault="00EB06E4">
      <w:pPr>
        <w:pStyle w:val="ConsPlusNormal"/>
        <w:jc w:val="center"/>
      </w:pPr>
      <w:r>
        <w:t xml:space="preserve">подпрограммы 1.3 "Вовлечение граждан </w:t>
      </w:r>
      <w:proofErr w:type="gramStart"/>
      <w:r>
        <w:t>в</w:t>
      </w:r>
      <w:proofErr w:type="gramEnd"/>
      <w:r>
        <w:t xml:space="preserve"> местное</w:t>
      </w:r>
    </w:p>
    <w:p w:rsidR="00EB06E4" w:rsidRDefault="00EB06E4">
      <w:pPr>
        <w:pStyle w:val="ConsPlusNormal"/>
        <w:jc w:val="center"/>
      </w:pPr>
      <w:r>
        <w:t>самоуправление" муниципальной программы "Общественное</w:t>
      </w:r>
    </w:p>
    <w:p w:rsidR="00EB06E4" w:rsidRDefault="00EB06E4">
      <w:pPr>
        <w:pStyle w:val="ConsPlusNormal"/>
        <w:jc w:val="center"/>
      </w:pPr>
      <w:r>
        <w:t>участие"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1871"/>
        <w:gridCol w:w="1928"/>
        <w:gridCol w:w="2098"/>
        <w:gridCol w:w="737"/>
        <w:gridCol w:w="964"/>
        <w:gridCol w:w="964"/>
        <w:gridCol w:w="360"/>
        <w:gridCol w:w="624"/>
        <w:gridCol w:w="1304"/>
        <w:gridCol w:w="1304"/>
        <w:gridCol w:w="1191"/>
        <w:gridCol w:w="1304"/>
      </w:tblGrid>
      <w:tr w:rsidR="00EB06E4">
        <w:tc>
          <w:tcPr>
            <w:tcW w:w="1276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871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747" w:type="dxa"/>
            <w:gridSpan w:val="6"/>
          </w:tcPr>
          <w:p w:rsidR="00EB06E4" w:rsidRDefault="00EB06E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99" w:type="dxa"/>
            <w:gridSpan w:val="3"/>
          </w:tcPr>
          <w:p w:rsidR="00EB06E4" w:rsidRDefault="00EB06E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2019 год</w:t>
            </w:r>
          </w:p>
        </w:tc>
      </w:tr>
      <w:tr w:rsidR="00EB06E4"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12</w:t>
            </w:r>
          </w:p>
        </w:tc>
      </w:tr>
      <w:tr w:rsidR="00EB06E4"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4649" w:type="dxa"/>
            <w:gridSpan w:val="12"/>
          </w:tcPr>
          <w:p w:rsidR="00EB06E4" w:rsidRDefault="00EB06E4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</w:tr>
      <w:tr w:rsidR="00EB06E4"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4649" w:type="dxa"/>
            <w:gridSpan w:val="12"/>
          </w:tcPr>
          <w:p w:rsidR="00EB06E4" w:rsidRDefault="00EB06E4">
            <w:pPr>
              <w:pStyle w:val="ConsPlusNormal"/>
            </w:pPr>
            <w:r>
              <w:t>Развитие инфраструктуры поддержки социально ориентированных некоммерческих организаций и информационно-методическое обеспечение деятельности социально ориентированных некоммерческих организаций</w:t>
            </w:r>
          </w:p>
        </w:tc>
      </w:tr>
      <w:tr w:rsidR="00EB06E4">
        <w:tc>
          <w:tcPr>
            <w:tcW w:w="1276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871" w:type="dxa"/>
            <w:vMerge w:val="restart"/>
          </w:tcPr>
          <w:p w:rsidR="00EB06E4" w:rsidRDefault="00EB06E4">
            <w:pPr>
              <w:pStyle w:val="ConsPlusNormal"/>
            </w:pPr>
            <w:r>
              <w:t>Содержание имущества и обеспечение деятельности общественных центров</w:t>
            </w:r>
          </w:p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3344,227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3660,700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3660,700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Индустриального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общественных центров, находящихся на содержании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5562,301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4751,100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1615,000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1340,400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2855,582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3185,700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3185,700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1604,1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1604,1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1604,1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4634,852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4688,400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4688,400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5261,121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5530,900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5530,900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2328,7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2328,7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2328,7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4685,830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4609,400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4609,400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1724,9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1724,9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1724,9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 (невыполнение показателя за 2016 год)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1028,900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28987,813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28795,500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28795,500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11843,2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11843,2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11843,2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 (невыполнение показателя за 2016 год)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8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207, 750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0822" w:type="dxa"/>
            <w:gridSpan w:val="9"/>
            <w:vMerge w:val="restart"/>
          </w:tcPr>
          <w:p w:rsidR="00EB06E4" w:rsidRDefault="00EB06E4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Перми (без </w:t>
            </w:r>
            <w:r>
              <w:lastRenderedPageBreak/>
              <w:t>учета неиспользованных ассигнований 2016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28987,813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28795,500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28795,500</w:t>
            </w:r>
          </w:p>
        </w:tc>
      </w:tr>
      <w:tr w:rsidR="00EB06E4">
        <w:tc>
          <w:tcPr>
            <w:tcW w:w="10822" w:type="dxa"/>
            <w:gridSpan w:val="9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871" w:type="dxa"/>
            <w:vMerge w:val="restart"/>
          </w:tcPr>
          <w:p w:rsidR="00EB06E4" w:rsidRDefault="00EB06E4">
            <w:pPr>
              <w:pStyle w:val="ConsPlusNormal"/>
            </w:pPr>
            <w:r>
              <w:t>Совершенствование системы информационно-методического обеспечения деятельности СО НКО и популяризация социально ориентированной деятельности</w:t>
            </w:r>
          </w:p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мероприятий для представителей СО НКО (семинары, круглые столы, тренинги)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40,549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70,000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отработанных часов работы модератора по обеспечению деятельности городского портала информационной поддержки СО НКО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100,000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актуализированных материалов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мероприятий по вопросам привлечения населения города Перми к деятельности СО НКО (проведение семинаров, круглых столов и другое)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410,000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510, 000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510,000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городских форумов СО НКО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337,200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337,200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тираж сборника о состоявшихся мероприятиях и лучшей практике СО НКО города Перми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100,000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</w:tcPr>
          <w:p w:rsidR="00EB06E4" w:rsidRDefault="00EB06E4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проведенных мероприятий по развитию и информационному сопровождению партнерских </w:t>
            </w:r>
            <w:r>
              <w:lastRenderedPageBreak/>
              <w:t>международных общественных отношений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300,000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</w:tcPr>
          <w:p w:rsidR="00EB06E4" w:rsidRDefault="00EB06E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</w:tcPr>
          <w:p w:rsidR="00EB06E4" w:rsidRDefault="00EB06E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</w:tcPr>
          <w:p w:rsidR="00EB06E4" w:rsidRDefault="00EB06E4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</w:tcPr>
          <w:p w:rsidR="00EB06E4" w:rsidRDefault="00EB06E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</w:tcPr>
          <w:p w:rsidR="00EB06E4" w:rsidRDefault="00EB06E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</w:tcPr>
          <w:p w:rsidR="00EB06E4" w:rsidRDefault="00EB06E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проведенных форумов общественности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50,000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50,000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отработанных часов работы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169,785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отработанных часов работы по обеспечению информационно-методической, консультационной и ресурсной поддержки СО НКО (функций по ресурсному сопровождению СО </w:t>
            </w:r>
            <w:r>
              <w:lastRenderedPageBreak/>
              <w:t>НКО)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час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отработанных часов работы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отработанных часов работы по обеспечению информационно-методической, консультационной и ресурсной поддержки СО НКО (функций по </w:t>
            </w:r>
            <w:r>
              <w:lastRenderedPageBreak/>
              <w:t>ресурсному сопровождению СО НКО)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час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30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170,145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304" w:type="dxa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отработанных часов работы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отработанных часов работы по обеспечению информационно-методической, консультационной и ресурсной </w:t>
            </w:r>
            <w:r>
              <w:lastRenderedPageBreak/>
              <w:t>поддержки СО НКО (функций по ресурсному сопровождению СО НКО)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час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отработанных часов работы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171,500</w:t>
            </w:r>
          </w:p>
        </w:tc>
      </w:tr>
      <w:tr w:rsidR="00EB06E4">
        <w:tc>
          <w:tcPr>
            <w:tcW w:w="1276" w:type="dxa"/>
            <w:vMerge/>
          </w:tcPr>
          <w:p w:rsidR="00EB06E4" w:rsidRDefault="00EB06E4"/>
        </w:tc>
        <w:tc>
          <w:tcPr>
            <w:tcW w:w="1871" w:type="dxa"/>
            <w:vMerge/>
          </w:tcPr>
          <w:p w:rsidR="00EB06E4" w:rsidRDefault="00EB06E4"/>
        </w:tc>
        <w:tc>
          <w:tcPr>
            <w:tcW w:w="1928" w:type="dxa"/>
            <w:vMerge/>
          </w:tcPr>
          <w:p w:rsidR="00EB06E4" w:rsidRDefault="00EB06E4"/>
        </w:tc>
        <w:tc>
          <w:tcPr>
            <w:tcW w:w="2098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24" w:type="dxa"/>
            <w:gridSpan w:val="2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0822" w:type="dxa"/>
            <w:gridSpan w:val="9"/>
          </w:tcPr>
          <w:p w:rsidR="00EB06E4" w:rsidRDefault="00EB06E4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2357,979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2967,200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2967,200</w:t>
            </w:r>
          </w:p>
        </w:tc>
      </w:tr>
      <w:tr w:rsidR="00EB06E4">
        <w:tc>
          <w:tcPr>
            <w:tcW w:w="10822" w:type="dxa"/>
            <w:gridSpan w:val="9"/>
            <w:vMerge w:val="restart"/>
          </w:tcPr>
          <w:p w:rsidR="00EB06E4" w:rsidRDefault="00EB06E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Перми (без </w:t>
            </w:r>
            <w:r>
              <w:lastRenderedPageBreak/>
              <w:t>учета неиспользованных ассигнований 2015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31345,792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</w:tr>
      <w:tr w:rsidR="00EB06E4">
        <w:tc>
          <w:tcPr>
            <w:tcW w:w="10822" w:type="dxa"/>
            <w:gridSpan w:val="9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0822" w:type="dxa"/>
            <w:gridSpan w:val="9"/>
            <w:vMerge w:val="restart"/>
          </w:tcPr>
          <w:p w:rsidR="00EB06E4" w:rsidRDefault="00EB06E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2015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31345,792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</w:tr>
      <w:tr w:rsidR="00EB06E4">
        <w:tc>
          <w:tcPr>
            <w:tcW w:w="10822" w:type="dxa"/>
            <w:gridSpan w:val="9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0822" w:type="dxa"/>
            <w:gridSpan w:val="9"/>
            <w:vMerge w:val="restart"/>
          </w:tcPr>
          <w:p w:rsidR="00EB06E4" w:rsidRDefault="00EB06E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Перми (без </w:t>
            </w:r>
            <w:r>
              <w:lastRenderedPageBreak/>
              <w:t>учета неиспользованных ассигнований 2015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31345,792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31762,700</w:t>
            </w:r>
          </w:p>
        </w:tc>
      </w:tr>
      <w:tr w:rsidR="00EB06E4">
        <w:tc>
          <w:tcPr>
            <w:tcW w:w="10822" w:type="dxa"/>
            <w:gridSpan w:val="9"/>
            <w:vMerge/>
          </w:tcPr>
          <w:p w:rsidR="00EB06E4" w:rsidRDefault="00EB06E4"/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191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</w:tbl>
    <w:p w:rsidR="00EB06E4" w:rsidRDefault="00EB06E4">
      <w:pPr>
        <w:pStyle w:val="ConsPlusNormal"/>
        <w:jc w:val="right"/>
      </w:pPr>
      <w:r>
        <w:t>"</w:t>
      </w: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5. В </w:t>
      </w:r>
      <w:hyperlink r:id="rId23" w:history="1">
        <w:r>
          <w:rPr>
            <w:color w:val="0000FF"/>
          </w:rPr>
          <w:t>плане-графике</w:t>
        </w:r>
      </w:hyperlink>
      <w:r>
        <w:t xml:space="preserve"> подпрограммы 1.2 "Поддержка общественно полезной деятельности СО НКО" муниципальной программы "Общественное участие" на 2017 год:</w:t>
      </w:r>
    </w:p>
    <w:p w:rsidR="00EB06E4" w:rsidRDefault="00EB06E4">
      <w:pPr>
        <w:pStyle w:val="ConsPlusNormal"/>
        <w:spacing w:before="220"/>
        <w:ind w:firstLine="540"/>
        <w:jc w:val="both"/>
      </w:pPr>
      <w:r>
        <w:t xml:space="preserve">5.1. </w:t>
      </w:r>
      <w:hyperlink r:id="rId24" w:history="1">
        <w:r>
          <w:rPr>
            <w:color w:val="0000FF"/>
          </w:rPr>
          <w:t>строку 1.2.1.1.2.4</w:t>
        </w:r>
      </w:hyperlink>
      <w:r>
        <w:t xml:space="preserve">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041"/>
        <w:gridCol w:w="1757"/>
        <w:gridCol w:w="1247"/>
        <w:gridCol w:w="1247"/>
        <w:gridCol w:w="1691"/>
        <w:gridCol w:w="624"/>
        <w:gridCol w:w="964"/>
        <w:gridCol w:w="1247"/>
        <w:gridCol w:w="1276"/>
      </w:tblGrid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>Предоставление субсидий органам ТОС Ленинского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ТОС, </w:t>
            </w:r>
            <w:proofErr w:type="gramStart"/>
            <w:r>
              <w:t>получающих</w:t>
            </w:r>
            <w:proofErr w:type="gramEnd"/>
            <w:r>
              <w:t xml:space="preserve"> субсидии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1452,330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25433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5.2. </w:t>
      </w:r>
      <w:hyperlink r:id="rId25" w:history="1">
        <w:r>
          <w:rPr>
            <w:color w:val="0000FF"/>
          </w:rPr>
          <w:t>строку 1.2.1.1.2.7</w:t>
        </w:r>
      </w:hyperlink>
      <w:r>
        <w:t xml:space="preserve">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041"/>
        <w:gridCol w:w="1757"/>
        <w:gridCol w:w="1247"/>
        <w:gridCol w:w="1247"/>
        <w:gridCol w:w="1691"/>
        <w:gridCol w:w="624"/>
        <w:gridCol w:w="964"/>
        <w:gridCol w:w="1247"/>
        <w:gridCol w:w="1276"/>
      </w:tblGrid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органам ТОС Свердловского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ТОС, </w:t>
            </w:r>
            <w:proofErr w:type="gramStart"/>
            <w:r>
              <w:lastRenderedPageBreak/>
              <w:t>получающих</w:t>
            </w:r>
            <w:proofErr w:type="gramEnd"/>
            <w:r>
              <w:t xml:space="preserve"> субсидии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4181,720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109455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5.3. </w:t>
      </w:r>
      <w:hyperlink r:id="rId26" w:history="1">
        <w:r>
          <w:rPr>
            <w:color w:val="0000FF"/>
          </w:rPr>
          <w:t>строку</w:t>
        </w:r>
      </w:hyperlink>
      <w:r>
        <w:t xml:space="preserve"> "Итого по мероприятию 1.2.1.1.2, в том числе по источникам финансирования"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89"/>
        <w:gridCol w:w="1247"/>
        <w:gridCol w:w="1276"/>
      </w:tblGrid>
      <w:tr w:rsidR="00EB06E4">
        <w:tc>
          <w:tcPr>
            <w:tcW w:w="10989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26428,043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5.4. </w:t>
      </w:r>
      <w:hyperlink r:id="rId27" w:history="1">
        <w:r>
          <w:rPr>
            <w:color w:val="0000FF"/>
          </w:rPr>
          <w:t>строки 1.2.1.1.3.1</w:t>
        </w:r>
      </w:hyperlink>
      <w:r>
        <w:t>-</w:t>
      </w:r>
      <w:hyperlink r:id="rId28" w:history="1">
        <w:r>
          <w:rPr>
            <w:color w:val="0000FF"/>
          </w:rPr>
          <w:t>1.2.1.1.3.9</w:t>
        </w:r>
      </w:hyperlink>
      <w:r>
        <w:t>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041"/>
        <w:gridCol w:w="1757"/>
        <w:gridCol w:w="1247"/>
        <w:gridCol w:w="1247"/>
        <w:gridCol w:w="1691"/>
        <w:gridCol w:w="624"/>
        <w:gridCol w:w="964"/>
        <w:gridCol w:w="1247"/>
        <w:gridCol w:w="1276"/>
      </w:tblGrid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>Предоставление субсидий Пермскому городскому совету ветеранов (пенсионеров) войны, труда, Вооруженных Сил и правоохранительных органов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8221,900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1.2.1.1.3.2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Дзержинского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461,100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1.2.1.1.3.3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Индустриального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556,200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1.2.1.1.3.4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 xml:space="preserve">Предоставление субсидий советам </w:t>
            </w:r>
            <w:r>
              <w:lastRenderedPageBreak/>
              <w:t>ветеранов (пенсионеров) войны, труда, Вооруженных Сил и правоохранительных органов Кировского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 xml:space="preserve">администрация Кировского </w:t>
            </w:r>
            <w:r>
              <w:lastRenderedPageBreak/>
              <w:t>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советов </w:t>
            </w:r>
            <w:r>
              <w:lastRenderedPageBreak/>
              <w:t>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490,000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1.2.1.1.3.5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Ленинского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324,400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1.2.1.1.3.6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 xml:space="preserve">Предоставление субсидий советам ветеранов (пенсионеров) </w:t>
            </w:r>
            <w:r>
              <w:lastRenderedPageBreak/>
              <w:t>войны, труда, Вооруженных Сил и правоохранительных органов Мотовилихинского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администрация Мотовилихинского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советов ветеранов (пенсионеров) </w:t>
            </w:r>
            <w:r>
              <w:lastRenderedPageBreak/>
              <w:t>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557,900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1.2.1.1.3.7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Орджоникидзевского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430,700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1.2.1.1.3.8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 xml:space="preserve">Предоставление субсидий советам ветеранов (пенсионеров) войны, труда, Вооруженных Сил и </w:t>
            </w:r>
            <w:r>
              <w:lastRenderedPageBreak/>
              <w:t>правоохранительных органов Свердловского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администрация Свердловского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Вооруженных </w:t>
            </w:r>
            <w:r>
              <w:lastRenderedPageBreak/>
              <w:t>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663,000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1.2.1.1.3.9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поселка Новые Ляды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143,100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0988" w:type="dxa"/>
            <w:gridSpan w:val="8"/>
          </w:tcPr>
          <w:p w:rsidR="00EB06E4" w:rsidRDefault="00EB06E4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11848,300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5.5. </w:t>
      </w:r>
      <w:hyperlink r:id="rId30" w:history="1">
        <w:r>
          <w:rPr>
            <w:color w:val="0000FF"/>
          </w:rPr>
          <w:t>строку 1.2.1.1.4.1</w:t>
        </w:r>
      </w:hyperlink>
      <w:r>
        <w:t xml:space="preserve">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041"/>
        <w:gridCol w:w="1757"/>
        <w:gridCol w:w="1247"/>
        <w:gridCol w:w="1247"/>
        <w:gridCol w:w="1691"/>
        <w:gridCol w:w="624"/>
        <w:gridCol w:w="964"/>
        <w:gridCol w:w="1247"/>
        <w:gridCol w:w="1276"/>
      </w:tblGrid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СО НКО патриотической направленности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СО </w:t>
            </w:r>
            <w:r>
              <w:lastRenderedPageBreak/>
              <w:t>НКО патриотической направленности, получивших субсидии</w:t>
            </w:r>
          </w:p>
        </w:tc>
        <w:tc>
          <w:tcPr>
            <w:tcW w:w="62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482,100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  <w:vMerge/>
          </w:tcPr>
          <w:p w:rsidR="00EB06E4" w:rsidRDefault="00EB06E4"/>
        </w:tc>
        <w:tc>
          <w:tcPr>
            <w:tcW w:w="624" w:type="dxa"/>
            <w:vMerge/>
          </w:tcPr>
          <w:p w:rsidR="00EB06E4" w:rsidRDefault="00EB06E4"/>
        </w:tc>
        <w:tc>
          <w:tcPr>
            <w:tcW w:w="964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144,630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>5.6. строки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1.2.1.1.4, в том числе по источникам финансирования",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4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89"/>
        <w:gridCol w:w="1247"/>
        <w:gridCol w:w="1276"/>
      </w:tblGrid>
      <w:tr w:rsidR="00EB06E4">
        <w:tc>
          <w:tcPr>
            <w:tcW w:w="10989" w:type="dxa"/>
            <w:vMerge w:val="restart"/>
          </w:tcPr>
          <w:p w:rsidR="00EB06E4" w:rsidRDefault="00EB06E4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29993,865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23314,235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</w:tr>
      <w:tr w:rsidR="00EB06E4">
        <w:tc>
          <w:tcPr>
            <w:tcW w:w="10989" w:type="dxa"/>
            <w:vMerge w:val="restart"/>
          </w:tcPr>
          <w:p w:rsidR="00EB06E4" w:rsidRDefault="00EB06E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69095,958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62416,328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</w:tr>
      <w:tr w:rsidR="00EB06E4">
        <w:tc>
          <w:tcPr>
            <w:tcW w:w="10989" w:type="dxa"/>
            <w:vMerge w:val="restart"/>
          </w:tcPr>
          <w:p w:rsidR="00EB06E4" w:rsidRDefault="00EB06E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69095,958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62416,328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</w:tr>
      <w:tr w:rsidR="00EB06E4">
        <w:tc>
          <w:tcPr>
            <w:tcW w:w="10989" w:type="dxa"/>
            <w:vMerge w:val="restart"/>
          </w:tcPr>
          <w:p w:rsidR="00EB06E4" w:rsidRDefault="00EB06E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</w:pP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69095,958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62416,328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6679,630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6. В </w:t>
      </w:r>
      <w:hyperlink r:id="rId35" w:history="1">
        <w:r>
          <w:rPr>
            <w:color w:val="0000FF"/>
          </w:rPr>
          <w:t>плане-графике</w:t>
        </w:r>
      </w:hyperlink>
      <w:r>
        <w:t xml:space="preserve"> подпрограммы 1.3 "Вовлечение граждан в местное самоуправление" муниципальной программы "Общественное участие" на 2017 год:</w:t>
      </w:r>
    </w:p>
    <w:p w:rsidR="00EB06E4" w:rsidRDefault="00EB06E4">
      <w:pPr>
        <w:pStyle w:val="ConsPlusNormal"/>
        <w:spacing w:before="220"/>
        <w:ind w:firstLine="540"/>
        <w:jc w:val="both"/>
      </w:pPr>
      <w:r>
        <w:t xml:space="preserve">6.1. </w:t>
      </w:r>
      <w:hyperlink r:id="rId36" w:history="1">
        <w:r>
          <w:rPr>
            <w:color w:val="0000FF"/>
          </w:rPr>
          <w:t>строки 1.3.1.1.1.4</w:t>
        </w:r>
      </w:hyperlink>
      <w:r>
        <w:t>-</w:t>
      </w:r>
      <w:hyperlink r:id="rId37" w:history="1">
        <w:r>
          <w:rPr>
            <w:color w:val="0000FF"/>
          </w:rPr>
          <w:t>1.3.1.1.1.7</w:t>
        </w:r>
      </w:hyperlink>
      <w:r>
        <w:t xml:space="preserve">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041"/>
        <w:gridCol w:w="1757"/>
        <w:gridCol w:w="1247"/>
        <w:gridCol w:w="1247"/>
        <w:gridCol w:w="1691"/>
        <w:gridCol w:w="624"/>
        <w:gridCol w:w="964"/>
        <w:gridCol w:w="1247"/>
        <w:gridCol w:w="1276"/>
      </w:tblGrid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>Содержание общественных центров Ленинского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2855,582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1604,1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 xml:space="preserve">Содержание общественных </w:t>
            </w:r>
            <w:r>
              <w:lastRenderedPageBreak/>
              <w:t>центров Мотовилихинского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администрация Мотовилихинско</w:t>
            </w:r>
            <w:r>
              <w:lastRenderedPageBreak/>
              <w:t>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общественных </w:t>
            </w:r>
            <w:r>
              <w:lastRenderedPageBreak/>
              <w:t>центров, находящихся на содержании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4634,852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>Содержание общественных центров Орджоникидзевского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5261,121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2328,7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041" w:type="dxa"/>
            <w:vMerge w:val="restart"/>
          </w:tcPr>
          <w:p w:rsidR="00EB06E4" w:rsidRDefault="00EB06E4">
            <w:pPr>
              <w:pStyle w:val="ConsPlusNormal"/>
            </w:pPr>
            <w:r>
              <w:t>Содержание общественных центров Свердловского района города Перми</w:t>
            </w:r>
          </w:p>
        </w:tc>
        <w:tc>
          <w:tcPr>
            <w:tcW w:w="175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vMerge w:val="restart"/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4685,830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1724,9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0,000</w:t>
            </w:r>
          </w:p>
        </w:tc>
      </w:tr>
      <w:tr w:rsidR="00EB06E4">
        <w:tc>
          <w:tcPr>
            <w:tcW w:w="1417" w:type="dxa"/>
            <w:vMerge/>
          </w:tcPr>
          <w:p w:rsidR="00EB06E4" w:rsidRDefault="00EB06E4"/>
        </w:tc>
        <w:tc>
          <w:tcPr>
            <w:tcW w:w="2041" w:type="dxa"/>
            <w:vMerge/>
          </w:tcPr>
          <w:p w:rsidR="00EB06E4" w:rsidRDefault="00EB06E4"/>
        </w:tc>
        <w:tc>
          <w:tcPr>
            <w:tcW w:w="175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247" w:type="dxa"/>
            <w:vMerge/>
          </w:tcPr>
          <w:p w:rsidR="00EB06E4" w:rsidRDefault="00EB06E4"/>
        </w:tc>
        <w:tc>
          <w:tcPr>
            <w:tcW w:w="1691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общественных центров, </w:t>
            </w:r>
            <w:r>
              <w:lastRenderedPageBreak/>
              <w:t>находящихся на содержании (невыполнение показателя за 2016 год)</w:t>
            </w:r>
          </w:p>
        </w:tc>
        <w:tc>
          <w:tcPr>
            <w:tcW w:w="624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2016 года)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207,750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6.2. </w:t>
      </w:r>
      <w:hyperlink r:id="rId38" w:history="1">
        <w:r>
          <w:rPr>
            <w:color w:val="0000FF"/>
          </w:rPr>
          <w:t>строку</w:t>
        </w:r>
      </w:hyperlink>
      <w:r>
        <w:t xml:space="preserve"> "Итого по мероприятию 1.3.1.1.1, в том числе по источникам финансирования"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89"/>
        <w:gridCol w:w="1247"/>
        <w:gridCol w:w="1276"/>
      </w:tblGrid>
      <w:tr w:rsidR="00EB06E4">
        <w:tc>
          <w:tcPr>
            <w:tcW w:w="10989" w:type="dxa"/>
            <w:vMerge w:val="restart"/>
          </w:tcPr>
          <w:p w:rsidR="00EB06E4" w:rsidRDefault="00EB06E4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28987,813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6.3. </w:t>
      </w:r>
      <w:hyperlink r:id="rId39" w:history="1">
        <w:r>
          <w:rPr>
            <w:color w:val="0000FF"/>
          </w:rPr>
          <w:t>строку 1.3.1.1.2.1</w:t>
        </w:r>
      </w:hyperlink>
      <w:r>
        <w:t xml:space="preserve">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041"/>
        <w:gridCol w:w="1757"/>
        <w:gridCol w:w="1247"/>
        <w:gridCol w:w="1247"/>
        <w:gridCol w:w="1691"/>
        <w:gridCol w:w="624"/>
        <w:gridCol w:w="964"/>
        <w:gridCol w:w="1247"/>
        <w:gridCol w:w="1276"/>
      </w:tblGrid>
      <w:tr w:rsidR="00EB06E4"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</w:pPr>
            <w:r>
              <w:t xml:space="preserve">Проведение мероприятий по повышению </w:t>
            </w:r>
            <w:r>
              <w:lastRenderedPageBreak/>
              <w:t>правовой грамотности сотрудников ТОС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 xml:space="preserve">количество проведенных мероприятий </w:t>
            </w:r>
            <w:r>
              <w:lastRenderedPageBreak/>
              <w:t>для представителей СО НКО (семинары, круглые столы, тренинги)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40,549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6.4. </w:t>
      </w:r>
      <w:hyperlink r:id="rId40" w:history="1">
        <w:r>
          <w:rPr>
            <w:color w:val="0000FF"/>
          </w:rPr>
          <w:t>строку 1.3.1.1.2.1.2</w:t>
        </w:r>
      </w:hyperlink>
      <w:r>
        <w:t xml:space="preserve">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041"/>
        <w:gridCol w:w="1757"/>
        <w:gridCol w:w="1247"/>
        <w:gridCol w:w="1247"/>
        <w:gridCol w:w="1691"/>
        <w:gridCol w:w="624"/>
        <w:gridCol w:w="964"/>
        <w:gridCol w:w="1247"/>
        <w:gridCol w:w="1276"/>
      </w:tblGrid>
      <w:tr w:rsidR="00EB06E4"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1.3.1.1.2.1.2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</w:pPr>
            <w:r>
              <w:t>Заключение контракта с исполнителем на оказание услуг по проведению мероприятий по повышению правовой грамотности сотрудников ТОС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B06E4" w:rsidRDefault="00EB06E4">
            <w:pPr>
              <w:pStyle w:val="ConsPlusNormal"/>
              <w:jc w:val="center"/>
            </w:pPr>
            <w:r>
              <w:t>40,549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ind w:firstLine="540"/>
        <w:jc w:val="both"/>
      </w:pPr>
      <w:r>
        <w:t xml:space="preserve">6.5. </w:t>
      </w:r>
      <w:hyperlink r:id="rId41" w:history="1">
        <w:r>
          <w:rPr>
            <w:color w:val="0000FF"/>
          </w:rPr>
          <w:t>строки 1.3.1.1.2.6</w:t>
        </w:r>
      </w:hyperlink>
      <w:r>
        <w:t xml:space="preserve">, </w:t>
      </w:r>
      <w:hyperlink r:id="rId42" w:history="1">
        <w:r>
          <w:rPr>
            <w:color w:val="0000FF"/>
          </w:rPr>
          <w:t>1.3.1.1.2.6.1</w:t>
        </w:r>
      </w:hyperlink>
      <w:r>
        <w:t xml:space="preserve">, </w:t>
      </w:r>
      <w:hyperlink r:id="rId43" w:history="1">
        <w:r>
          <w:rPr>
            <w:color w:val="0000FF"/>
          </w:rPr>
          <w:t>1.3.1.1.2.6.2</w:t>
        </w:r>
      </w:hyperlink>
      <w:r>
        <w:t xml:space="preserve"> признать утратившими силу;</w:t>
      </w:r>
    </w:p>
    <w:p w:rsidR="00EB06E4" w:rsidRDefault="00EB06E4">
      <w:pPr>
        <w:pStyle w:val="ConsPlusNormal"/>
        <w:spacing w:before="220"/>
        <w:ind w:firstLine="540"/>
        <w:jc w:val="both"/>
      </w:pPr>
      <w:r>
        <w:t>6.6. строки "</w:t>
      </w:r>
      <w:hyperlink r:id="rId44" w:history="1">
        <w:r>
          <w:rPr>
            <w:color w:val="0000FF"/>
          </w:rPr>
          <w:t>Итого</w:t>
        </w:r>
      </w:hyperlink>
      <w:r>
        <w:t xml:space="preserve"> по мероприятию 1.3.1.1.2, в том числе по источникам финансирования", "</w:t>
      </w:r>
      <w:hyperlink r:id="rId45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46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47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EB06E4" w:rsidRDefault="00EB06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89"/>
        <w:gridCol w:w="1247"/>
        <w:gridCol w:w="1276"/>
      </w:tblGrid>
      <w:tr w:rsidR="00EB06E4">
        <w:tc>
          <w:tcPr>
            <w:tcW w:w="10989" w:type="dxa"/>
          </w:tcPr>
          <w:p w:rsidR="00EB06E4" w:rsidRDefault="00EB06E4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2357,979</w:t>
            </w:r>
          </w:p>
        </w:tc>
      </w:tr>
      <w:tr w:rsidR="00EB06E4">
        <w:tc>
          <w:tcPr>
            <w:tcW w:w="10989" w:type="dxa"/>
            <w:vMerge w:val="restart"/>
          </w:tcPr>
          <w:p w:rsidR="00EB06E4" w:rsidRDefault="00EB06E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(без учета неиспользованных ассигнований 2016 года)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31345,792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</w:tr>
      <w:tr w:rsidR="00EB06E4">
        <w:tc>
          <w:tcPr>
            <w:tcW w:w="10989" w:type="dxa"/>
            <w:vMerge w:val="restart"/>
          </w:tcPr>
          <w:p w:rsidR="00EB06E4" w:rsidRDefault="00EB06E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31345,792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2016 </w:t>
            </w:r>
            <w:r>
              <w:lastRenderedPageBreak/>
              <w:t>года)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lastRenderedPageBreak/>
              <w:t>207,750</w:t>
            </w:r>
          </w:p>
        </w:tc>
      </w:tr>
      <w:tr w:rsidR="00EB06E4">
        <w:tc>
          <w:tcPr>
            <w:tcW w:w="10989" w:type="dxa"/>
            <w:vMerge w:val="restart"/>
          </w:tcPr>
          <w:p w:rsidR="00EB06E4" w:rsidRDefault="00EB06E4">
            <w:pPr>
              <w:pStyle w:val="ConsPlusNormal"/>
            </w:pPr>
            <w:r>
              <w:lastRenderedPageBreak/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31345,792</w:t>
            </w:r>
          </w:p>
        </w:tc>
      </w:tr>
      <w:tr w:rsidR="00EB06E4">
        <w:tc>
          <w:tcPr>
            <w:tcW w:w="10989" w:type="dxa"/>
            <w:vMerge/>
          </w:tcPr>
          <w:p w:rsidR="00EB06E4" w:rsidRDefault="00EB06E4"/>
        </w:tc>
        <w:tc>
          <w:tcPr>
            <w:tcW w:w="1247" w:type="dxa"/>
          </w:tcPr>
          <w:p w:rsidR="00EB06E4" w:rsidRDefault="00EB06E4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76" w:type="dxa"/>
          </w:tcPr>
          <w:p w:rsidR="00EB06E4" w:rsidRDefault="00EB06E4">
            <w:pPr>
              <w:pStyle w:val="ConsPlusNormal"/>
              <w:jc w:val="center"/>
            </w:pPr>
            <w:r>
              <w:t>207,750</w:t>
            </w:r>
          </w:p>
        </w:tc>
      </w:tr>
    </w:tbl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jc w:val="both"/>
      </w:pPr>
    </w:p>
    <w:p w:rsidR="00EB06E4" w:rsidRDefault="00EB06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598E" w:rsidRDefault="0059598E">
      <w:bookmarkStart w:id="1" w:name="_GoBack"/>
      <w:bookmarkEnd w:id="1"/>
    </w:p>
    <w:sectPr w:rsidR="0059598E" w:rsidSect="008C766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6E4"/>
    <w:rsid w:val="0059598E"/>
    <w:rsid w:val="00EB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0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B0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0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B0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B0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B06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B06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B06E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0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B0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0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B0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B0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B06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B06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B06E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33CE73A4244B2AD553EC468A3DC664F6DC4E1CC53DA778E55C75B9BCFE881D2F73943D99A943F58FEEF03B1yAg3G" TargetMode="External"/><Relationship Id="rId18" Type="http://schemas.openxmlformats.org/officeDocument/2006/relationships/hyperlink" Target="consultantplus://offline/ref=133CE73A4244B2AD553EC468A3DC664F6DC4E1CC53DA778E55C75B9BCFE881D2F73943D99A943F58FEEC09B7yAg5G" TargetMode="External"/><Relationship Id="rId26" Type="http://schemas.openxmlformats.org/officeDocument/2006/relationships/hyperlink" Target="consultantplus://offline/ref=8D5D717035FF49F2BAE28F458D2BB8713DD87FF0BD0B3E2451ABABF2DD629396A68E764BE85AE8345C99DD0Fz0g2G" TargetMode="External"/><Relationship Id="rId39" Type="http://schemas.openxmlformats.org/officeDocument/2006/relationships/hyperlink" Target="consultantplus://offline/ref=8D5D717035FF49F2BAE28F458D2BB8713DD87FF0BD0B3E2451ABABF2DD629396A68E764BE85AE8345C9DD30Ez0gC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33CE73A4244B2AD553EC468A3DC664F6DC4E1CC53DA778E55C75B9BCFE881D2F73943D99A943F58FEEC08B1yAg1G" TargetMode="External"/><Relationship Id="rId34" Type="http://schemas.openxmlformats.org/officeDocument/2006/relationships/hyperlink" Target="consultantplus://offline/ref=8D5D717035FF49F2BAE28F458D2BB8713DD87FF0BD0B3E2451ABABF2DD629396A68E764BE85AE8345C98D409z0g5G" TargetMode="External"/><Relationship Id="rId42" Type="http://schemas.openxmlformats.org/officeDocument/2006/relationships/hyperlink" Target="consultantplus://offline/ref=8D5D717035FF49F2BAE28F458D2BB8713DD87FF0BD0B3E2451ABABF2DD629396A68E764BE85AE8345C9DDC01z0gCG" TargetMode="External"/><Relationship Id="rId47" Type="http://schemas.openxmlformats.org/officeDocument/2006/relationships/hyperlink" Target="consultantplus://offline/ref=8D5D717035FF49F2BAE28F458D2BB8713DD87FF0BD0B3E2451ABABF2DD629396A68E764BE85AE8345C9AD10Az0g0G" TargetMode="External"/><Relationship Id="rId7" Type="http://schemas.openxmlformats.org/officeDocument/2006/relationships/hyperlink" Target="consultantplus://offline/ref=133CE73A4244B2AD553EDA65B5B03B4467CDBEC755D27AD00D915DCC90yBg8G" TargetMode="External"/><Relationship Id="rId12" Type="http://schemas.openxmlformats.org/officeDocument/2006/relationships/hyperlink" Target="consultantplus://offline/ref=133CE73A4244B2AD553EC468A3DC664F6DC4E1CC53DA778E55C75B9BCFE881D2F73943D99A943F58FEEF0EB9yAg3G" TargetMode="External"/><Relationship Id="rId17" Type="http://schemas.openxmlformats.org/officeDocument/2006/relationships/hyperlink" Target="consultantplus://offline/ref=133CE73A4244B2AD553EC468A3DC664F6DC4E1CC53DA778E55C75B9BCFE881D2F73943D99A943F58FEEF02B9yAg1G" TargetMode="External"/><Relationship Id="rId25" Type="http://schemas.openxmlformats.org/officeDocument/2006/relationships/hyperlink" Target="consultantplus://offline/ref=8D5D717035FF49F2BAE28F458D2BB8713DD87FF0BD0B3E2451ABABF2DD629396A68E764BE85AE8345C9DD501z0g4G" TargetMode="External"/><Relationship Id="rId33" Type="http://schemas.openxmlformats.org/officeDocument/2006/relationships/hyperlink" Target="consultantplus://offline/ref=8D5D717035FF49F2BAE28F458D2BB8713DD87FF0BD0B3E2451ABABF2DD629396A68E764BE85AE8345C98D408z0g1G" TargetMode="External"/><Relationship Id="rId38" Type="http://schemas.openxmlformats.org/officeDocument/2006/relationships/hyperlink" Target="consultantplus://offline/ref=8D5D717035FF49F2BAE28F458D2BB8713DD87FF0BD0B3E2451ABABF2DD629396A68E764BE85AE8345C98D40Ez0g4G" TargetMode="External"/><Relationship Id="rId46" Type="http://schemas.openxmlformats.org/officeDocument/2006/relationships/hyperlink" Target="consultantplus://offline/ref=8D5D717035FF49F2BAE28F458D2BB8713DD87FF0BD0B3E2451ABABF2DD629396A68E764BE85AE8345C9AD10Az0g5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33CE73A4244B2AD553EC468A3DC664F6DC4E1CC53DA778E55C75B9BCFE881D2F73943D99A943F58FEE90FB5yAg3G" TargetMode="External"/><Relationship Id="rId20" Type="http://schemas.openxmlformats.org/officeDocument/2006/relationships/hyperlink" Target="consultantplus://offline/ref=133CE73A4244B2AD553EC468A3DC664F6DC4E1CC53DA778E55C75B9BCFE881D2F73943D99A943F58FEEC09B9yAg9G" TargetMode="External"/><Relationship Id="rId29" Type="http://schemas.openxmlformats.org/officeDocument/2006/relationships/hyperlink" Target="consultantplus://offline/ref=8D5D717035FF49F2BAE28F458D2BB8713DD87FF0BD0B3E2451ABABF2DD629396A68E764BE85AE8345C9CD001z0gCG" TargetMode="External"/><Relationship Id="rId41" Type="http://schemas.openxmlformats.org/officeDocument/2006/relationships/hyperlink" Target="consultantplus://offline/ref=8D5D717035FF49F2BAE28F458D2BB8713DD87FF0BD0B3E2451ABABF2DD629396A68E764BE85AE8345C9DDC00z0gC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33CE73A4244B2AD553EDA65B5B03B4467C8B6C15BD27AD00D915DCC90yBg8G" TargetMode="External"/><Relationship Id="rId11" Type="http://schemas.openxmlformats.org/officeDocument/2006/relationships/hyperlink" Target="consultantplus://offline/ref=133CE73A4244B2AD553EC468A3DC664F6DC4E1CC53DA778E55C75B9BCFE881D2F73943D99A943F58FEEF0EB2yAg0G" TargetMode="External"/><Relationship Id="rId24" Type="http://schemas.openxmlformats.org/officeDocument/2006/relationships/hyperlink" Target="consultantplus://offline/ref=8D5D717035FF49F2BAE28F458D2BB8713DD87FF0BD0B3E2451ABABF2DD629396A68E764BE85AE8345C9DD50Cz0g3G" TargetMode="External"/><Relationship Id="rId32" Type="http://schemas.openxmlformats.org/officeDocument/2006/relationships/hyperlink" Target="consultantplus://offline/ref=8D5D717035FF49F2BAE28F458D2BB8713DD87FF0BD0B3E2451ABABF2DD629396A68E764BE85AE8345C99DD01z0gDG" TargetMode="External"/><Relationship Id="rId37" Type="http://schemas.openxmlformats.org/officeDocument/2006/relationships/hyperlink" Target="consultantplus://offline/ref=8D5D717035FF49F2BAE28F458D2BB8713DD87FF0BD0B3E2451ABABF2DD629396A68E764BE85AE8345C9BD30Fz0g7G" TargetMode="External"/><Relationship Id="rId40" Type="http://schemas.openxmlformats.org/officeDocument/2006/relationships/hyperlink" Target="consultantplus://offline/ref=8D5D717035FF49F2BAE28F458D2BB8713DD87FF0BD0B3E2451ABABF2DD629396A68E764BE85AE8345C98D40Fz0g3G" TargetMode="External"/><Relationship Id="rId45" Type="http://schemas.openxmlformats.org/officeDocument/2006/relationships/hyperlink" Target="consultantplus://offline/ref=8D5D717035FF49F2BAE28F458D2BB8713DD87FF0BD0B3E2451ABABF2DD629396A68E764BE85AE8345C9AD109z0g0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33CE73A4244B2AD553EC468A3DC664F6DC4E1CC53DA778E55C75B9BCFE881D2F73943D99A943F58FEE909B7yAg1G" TargetMode="External"/><Relationship Id="rId23" Type="http://schemas.openxmlformats.org/officeDocument/2006/relationships/hyperlink" Target="consultantplus://offline/ref=8D5D717035FF49F2BAE28F458D2BB8713DD87FF0BD0B3E2451ABABF2DD629396A68E764BE85AE8345C9EDD0Bz0g6G" TargetMode="External"/><Relationship Id="rId28" Type="http://schemas.openxmlformats.org/officeDocument/2006/relationships/hyperlink" Target="consultantplus://offline/ref=8D5D717035FF49F2BAE28F458D2BB8713DD87FF0BD0B3E2451ABABF2DD629396A68E764BE85AE8345C9DD70Cz0g3G" TargetMode="External"/><Relationship Id="rId36" Type="http://schemas.openxmlformats.org/officeDocument/2006/relationships/hyperlink" Target="consultantplus://offline/ref=8D5D717035FF49F2BAE28F458D2BB8713DD87FF0BD0B3E2451ABABF2DD629396A68E764BE85AE8345C98D40Cz0g3G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133CE73A4244B2AD553EC468A3DC664F6DC4E1CC53DA778E55C75B9BCFE881D2F73943D99A943F58FEEA0BB0yAg8G" TargetMode="External"/><Relationship Id="rId19" Type="http://schemas.openxmlformats.org/officeDocument/2006/relationships/hyperlink" Target="consultantplus://offline/ref=133CE73A4244B2AD553EC468A3DC664F6DC4E1CC53DA778E55C75B9BCFE881D2F73943D99A943F58FEEC09B6yAg7G" TargetMode="External"/><Relationship Id="rId31" Type="http://schemas.openxmlformats.org/officeDocument/2006/relationships/hyperlink" Target="consultantplus://offline/ref=8D5D717035FF49F2BAE28F458D2BB8713DD87FF0BD0B3E2451ABABF2DD629396A68E764BE85AE8345C99DD01z0g7G" TargetMode="External"/><Relationship Id="rId44" Type="http://schemas.openxmlformats.org/officeDocument/2006/relationships/hyperlink" Target="consultantplus://offline/ref=8D5D717035FF49F2BAE28F458D2BB8713DD87FF0BD0B3E2451ABABF2DD629396A68E764BE85AE8345C98D50Bz0g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3CE73A4244B2AD553EC468A3DC664F6DC4E1CC53DA778055C35B9BCFE881D2F7y3g9G" TargetMode="External"/><Relationship Id="rId14" Type="http://schemas.openxmlformats.org/officeDocument/2006/relationships/hyperlink" Target="consultantplus://offline/ref=133CE73A4244B2AD553EC468A3DC664F6DC4E1CC53DA778E55C75B9BCFE881D2F73943D99A943F58FEEF02B6yAg6G" TargetMode="External"/><Relationship Id="rId22" Type="http://schemas.openxmlformats.org/officeDocument/2006/relationships/hyperlink" Target="consultantplus://offline/ref=133CE73A4244B2AD553EC468A3DC664F6DC4E1CC53DA778E55C75B9BCFE881D2F73943D99A943F58FEEC08B0yAg3G" TargetMode="External"/><Relationship Id="rId27" Type="http://schemas.openxmlformats.org/officeDocument/2006/relationships/hyperlink" Target="consultantplus://offline/ref=8D5D717035FF49F2BAE28F458D2BB8713DD87FF0BD0B3E2451ABABF2DD629396A68E764BE85AE8345C9CD000z0g1G" TargetMode="External"/><Relationship Id="rId30" Type="http://schemas.openxmlformats.org/officeDocument/2006/relationships/hyperlink" Target="consultantplus://offline/ref=8D5D717035FF49F2BAE28F458D2BB8713DD87FF0BD0B3E2451ABABF2DD629396A68E764BE85AE8345C9DD70Ez0g3G" TargetMode="External"/><Relationship Id="rId35" Type="http://schemas.openxmlformats.org/officeDocument/2006/relationships/hyperlink" Target="consultantplus://offline/ref=8D5D717035FF49F2BAE28F458D2BB8713DD87FF0BD0B3E2451ABABF2DD629396A68E764BE85AE8345C9DD209z0g3G" TargetMode="External"/><Relationship Id="rId43" Type="http://schemas.openxmlformats.org/officeDocument/2006/relationships/hyperlink" Target="consultantplus://offline/ref=8D5D717035FF49F2BAE28F458D2BB8713DD87FF0BD0B3E2451ABABF2DD629396A68E764BE85AE8345C9DDD08z0gCG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133CE73A4244B2AD553EC468A3DC664F6DC4E1CC53DA768151C55B9BCFE881D2F73943D99A943F58FEEA0BB3yAg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6567</Words>
  <Characters>37438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43918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2017-10-23T06:32:00Z</dcterms:created>
  <dcterms:modified xsi:type="dcterms:W3CDTF">2017-10-23T06:33:00Z</dcterms:modified>
</cp:coreProperties>
</file>